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6" w:rsidRPr="00B63846" w:rsidRDefault="00B63846" w:rsidP="00B63846">
      <w:pPr>
        <w:shd w:val="clear" w:color="auto" w:fill="BCBDC0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bookmarkStart w:id="0" w:name="_GoBack"/>
      <w:bookmarkEnd w:id="0"/>
      <w:r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>
            <wp:extent cx="1266825" cy="161925"/>
            <wp:effectExtent l="0" t="0" r="9525" b="9525"/>
            <wp:docPr id="4" name="Slika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>
            <wp:extent cx="1266825" cy="161925"/>
            <wp:effectExtent l="0" t="0" r="9525" b="9525"/>
            <wp:docPr id="3" name="Slika 3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>
            <wp:extent cx="1266825" cy="161925"/>
            <wp:effectExtent l="0" t="0" r="9525" b="9525"/>
            <wp:docPr id="2" name="Slika 2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46" w:rsidRPr="00B63846" w:rsidRDefault="00B63846" w:rsidP="00B63846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noProof/>
          <w:color w:val="666666"/>
          <w:sz w:val="21"/>
          <w:szCs w:val="21"/>
          <w:bdr w:val="none" w:sz="0" w:space="0" w:color="auto" w:frame="1"/>
          <w:lang w:eastAsia="hr-HR"/>
        </w:rPr>
        <w:drawing>
          <wp:inline distT="0" distB="0" distL="0" distR="0">
            <wp:extent cx="3676650" cy="809625"/>
            <wp:effectExtent l="0" t="0" r="0" b="9525"/>
            <wp:docPr id="1" name="Slika 1" descr="https://narodne-novine.nn.hr/img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46" w:rsidRPr="00B63846" w:rsidRDefault="00B63846" w:rsidP="00B63846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B63846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upisu učenika u I. razred srednje škole u školskoj godini 2021./2022.</w:t>
      </w:r>
    </w:p>
    <w:p w:rsidR="00B63846" w:rsidRPr="00B63846" w:rsidRDefault="00B63846" w:rsidP="00B6384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B63846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B63846" w:rsidRPr="00B63846" w:rsidRDefault="00B63846" w:rsidP="00B63846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1107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90/2011., 16/2012., 86/2012., 94/2013., 152/2014., 7/2017., 68/2018., 98/2019. i 64/2020.), ministar znanosti i obrazovanja donosi</w:t>
      </w:r>
    </w:p>
    <w:p w:rsidR="00B63846" w:rsidRPr="00B63846" w:rsidRDefault="00B63846" w:rsidP="00B63846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B6384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B63846" w:rsidRPr="00B63846" w:rsidRDefault="00B63846" w:rsidP="00B6384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6384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2021./2022.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B63846" w:rsidRPr="00B63846" w:rsidRDefault="00B63846" w:rsidP="00B6384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Učenici se prijavljuju i upisuju u I. razred srednje škole u školskoj godini 2021./2022. elektroničkim načinom preko mrežne stranice Nacionalnoga informacijskog sustava prijava i upisa u srednje škole (u daljnjemu tekstu: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www.upisi.hr, a na temelju natječaja za upis koji raspisuju i objavljuju škole.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srednjih škola Republike Hrvatske u programe redovitog obrazovanja u školskoj godini 2021./2022. planira se broj upisnih mjesta za ukupno 46.914 učenika u 2.191 razredni odjel.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u gimnazijske programe 10.584 učenika u 456 razrednih odjela ili 23,83 %;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u programe obrazovanja za stjecanje strukovne kvalifikacije u trajanju od četiri godine 18.533 učenika u 820 razrednih odjela ili 41,68 %;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programe obrazovanja za stjecanje strukovne kvalifikacije u trajanju od tri godine 6.587 učenika u 300 razrednih odjela ili 14,81 %;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u programe obrazovanja za vezane obrte u trajanju od tri godine 5.234 učenika u 235 razrednih odjela ili 11,77 %;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u programe obrazovanja za stjecanje strukovne kvalifikacije medicinska sestra opće njege/medicinski tehničar opće njege u trajanju od pet godina 1.077 učenika u 44 razredna odjela ili 2,43 %;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6) u programe obrazovanja za stjecanje niže stručne spreme 175 učenika u 13 razrednih odjela ili 0,39 %;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7) u prilagođene i posebne programe za učenike s teškoćama u razvoju 880 učenika u 109 razrednih odjela ili 1,98 %;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8) u programe obrazovanja glazbenih i plesnih škola 1.392 učenika u 90 razrednih odjela ili 3,13 %.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I. razred srednjih škola kojima je osnivač Republika Hrvat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softHyphen/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ska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jedinice lokalne samouprave te jedinice područne (regionalne) samouprave, učenici će se upisivati prema vrstama programa obrazovanja, školama i odobrenim mjestima za upis koja su utvrđena u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I. dio – srednje škole kojima je osnivač Republika Hrvatska, jedinice lokalne samouprave te jedinice područne (regionalne) samouprave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2021./2022., II. dio – škole čiji su osnivači vjerske zajednice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III. dio – privatne škole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i njezin je sastavni dio.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TIJELA KOJA SUDJELUJU U PROVEDBI ELEKTRONIČKIH PRIJAVA I UPISA U SREDNJE ŠKOLE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cijeloga trajanja upisnoga postupka.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 srednje škole prati i vrednuje Ministarstvo, odnosno tijela koja Ministarstvo ovlasti.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će se prijavljivati za upis i upisivati u I. razred srednjih škola u školskoj godini 2021./2022. u ljetnome i jesenskome upisnom roku.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B63846" w:rsidRPr="00B63846" w:rsidRDefault="00B63846" w:rsidP="00B63846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X.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  <w:gridCol w:w="1605"/>
      </w:tblGrid>
      <w:tr w:rsidR="00B63846" w:rsidRPr="00B63846" w:rsidTr="00B63846"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B63846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63846" w:rsidRPr="00B63846" w:rsidRDefault="00B63846" w:rsidP="00B6384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p w:rsidR="00B63846" w:rsidRPr="00B63846" w:rsidRDefault="00B63846" w:rsidP="00B63846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1805"/>
      </w:tblGrid>
      <w:tr w:rsidR="00B63846" w:rsidRPr="00B63846" w:rsidTr="00B63846"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B63846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63846" w:rsidRPr="00B63846" w:rsidRDefault="00B63846" w:rsidP="00B6384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PRIJAVA KANDIDATA S TEŠKOĆAMA U RAZVOJU</w:t>
      </w:r>
    </w:p>
    <w:p w:rsidR="00B63846" w:rsidRPr="00B63846" w:rsidRDefault="00B63846" w:rsidP="00B6384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B63846" w:rsidRPr="00B63846" w:rsidRDefault="00B63846" w:rsidP="00B63846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1"/>
        <w:gridCol w:w="1949"/>
      </w:tblGrid>
      <w:tr w:rsidR="00B63846" w:rsidRPr="00B63846" w:rsidTr="00B63846"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B63846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63846" w:rsidRPr="00B63846" w:rsidRDefault="00B63846" w:rsidP="00B63846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2"/>
        <w:gridCol w:w="1958"/>
      </w:tblGrid>
      <w:tr w:rsidR="00B63846" w:rsidRPr="00B63846" w:rsidTr="00B63846"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B63846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PRIJAVA UČENIKA KOJI SE UPISUJU U ODJELE ZA SPORTAŠE U LJETNOME I JESENSKOME UPISNOM ROKU</w:t>
      </w:r>
    </w:p>
    <w:p w:rsidR="00B63846" w:rsidRPr="00B63846" w:rsidRDefault="00B63846" w:rsidP="00B63846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8"/>
        <w:gridCol w:w="1952"/>
      </w:tblGrid>
      <w:tr w:rsidR="00B63846" w:rsidRPr="00B63846" w:rsidTr="00B63846"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Ministarstvo turizma i sporta šalje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:rsidR="00B63846" w:rsidRPr="00B63846" w:rsidRDefault="00B63846" w:rsidP="00B638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384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Unos zaprimljenih rang-lista u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B63846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XIV.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a želi ponovno upisati prvi razred u drugom obrazovnom programu; kandidat koji se ispisao te želi ponovno upisati prvi razred;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CARNetovoj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službi za podršku obrazovnom sustavu na obrascu za prigovor koji je dostupan na mrežnoj stranici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Rokovi za podnošenje prigovora iz ove točke utvrđeni su u točkama X., XI., XII. i XIII. ove Odluke.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NATJEČAJ ZA UPIS UČENIKA</w:t>
      </w:r>
    </w:p>
    <w:p w:rsidR="00B63846" w:rsidRPr="00B63846" w:rsidRDefault="00B63846" w:rsidP="00B6384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Natječaj za upis učenika objavljuje se najkasnije do </w:t>
      </w:r>
      <w:r w:rsidRPr="00B63846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2021.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 na mrežnim stranicama i oglasnim pločama srednje škole i osnivača.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najkasnije do propisanoga datuma za početak prijava obrazovnih programa utvrđenog u točkama X., XI. i XII. ove Odluke.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Natječaj za upis sadrži: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programa obrazovanja i broj upisnih mjesta prema vrstama programa obrazovanja sukladno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rokove za upis učenika u I. razred u skladu s točkama X., XI. i XII. ove Odluke,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predmet posebno važan za upis koji određuje srednja škola,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natjecanje iz znanja koje se vrednuje pri upisu, a određuje ga srednja škola,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potrebnih dokumenata koji su uvjet za upis u pojedini program obrazovanja,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provođenja dodatnih ispita i provjera sukladno rokovima navedenima u točkama X., XI. i XII. ove Odluke,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stranih jezika koji se izvode u školi kao obvezni nastavni predmeti,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naknadu za povećane troškove obrazovanja propisanu točkom XIX. ove Odluke,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iznos školarine ako se naplaćuje,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zaprimanja upisnica i ostale dokumentacije potrebne za upis,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ostale kriterije i uvjete upisa koji se utvrđuju u skladu s ovom Odlukom i Pravilnikom o elementima i kriterijima.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sukladno rokovima navedenima u točkama X., XI. i XII. ove Odluke.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PRIJAVA I UPIS UČENIKA U SREDNJU ŠKOLU</w:t>
      </w:r>
    </w:p>
    <w:p w:rsidR="00B63846" w:rsidRPr="00B63846" w:rsidRDefault="00B63846" w:rsidP="00B6384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za upis u srednju školu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Učenici koji osnovno obrazovanje završavaju kao redoviti učenici osnovne škole u Republici Hrvatskoj u školskoj godini 2020./2021., prijavljuju se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 skladu s postupcima opisanima na mrežnoj stranici www.upisi.hr.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a žele ponovno upisati prvi razred u drugom obrazovnom programu;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(3) Učenici koji se žele upisati u I. razred srednje škole u školskoj godini 2021./2022., a stekli su svjedodžbe koje nisu izdane u Republici Hrvatskoj, dužni su pokrenuti postupak priznavanja završenoga osnovnog obrazovanja. Na temelju Zakona o priznavanju inozemnih obrazovnih kvalifikacija (»Narodne 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Upis učenika u I. razred srednje škole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Na temelju javne objave konačnih ljestvica poretka učenika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učenik ostvaruje pravo upisa u I. razred srednje škole u školskoj godini 2021./2022.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2021./2022. nakon dostave navedenih dokumenata u predviđenim rokovima iz točke X., XI. i XII. ove Odluke, što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USTROJAVANJE RAZREDNIH ODJELA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XVIII.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Upis učenika u I. razred srednje škole u školskoj godini 2021./2022. provodi se u skladu sa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Škola može uz odobrenje ministra znanosti i obrazovanja (u daljnjem tekstu: ministar)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povećati broj upisnih mjesta utvrđenih u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Iznimno, škola može uz pisanu suglasnost ministra povećati broj upisnih mjesta utvrđenih u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30 učenika u razrednome odjelu isključivo u slučajevima: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učenik srednje škole ne položi popravni ispit u jesenskome roku te ponavlja I. razred,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škola integrira učenika glazbenog ili plesnog programa obrazovanja u nastavu općeobrazovnih predmeta pojedinoga razrednog odjela.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slučajevima iz stavka 3. ove točke srednja škola dužna je Ministarstvu dostaviti sljedeću dokumentaciju: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obrazloženje uza zahtjev za povećanje broja učenika u razrednome odjelu u odnosu na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utvrđeni broj učenika u razrednome odjelu,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podatke o svakom učeniku za kojega srednja škola podnosi zahtjev,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dokaze iz kojih je vidljivo da učenik ostvaruje pravo upisa sukladno stavku 3. ove točke.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uvjet da taj razredni odjel nema manje od 20 učenika.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Škola može u kombiniranim razrednim odjelima odstupiti od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ministra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Škole koje izvode prilagođene i posebne programe za učenike s teškoćama u razvoju mogu odstupiti od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ministra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i ustrojiti razredni odjel i s manjim brojem učenika.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(9) Prije objave konačne ljestvice poretka u oba upisna roka ministar može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(10) Ustroj i broj razrednih odjela objavljen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smatra se konačnim brojem ustrojenih razrednih odjela te brojem upisanih učenika.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NAKNADE ZA POVEĆANE TROŠKOVE OBRAZOVANJA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XIX.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pojedine programe obrazovanja mogu se utvrditi povećani troškovi obrazovanja.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NAKNADNI UPISNI ROK ZA UPIS UČENIKA NAKON ISTEKA JESENSKOGA UPISNOG ROKA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B63846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 utvrđenih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iz stavka 1. ovog članka za prijavu moraju ispunjavati sve uvjete propisane Pravilnikom o elementima i kriterijima te natječajem škole.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se za upis u naknadnome upisnom roku mogu prijaviti školi </w:t>
      </w:r>
      <w:r w:rsidRPr="00B63846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 2. do 24. rujna 2021.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nakon zaprimljene potpisane upisnice učenika te ostale dokumentacije potrebne za upis.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Nakon završetka naknadnoga upisnog roka, Ministarstvo utvrđuje konačan broj ustrojenih razrednih odjela i broj upisanih učenika.</w:t>
      </w:r>
    </w:p>
    <w:p w:rsidR="00B63846" w:rsidRPr="00B63846" w:rsidRDefault="00B63846" w:rsidP="00B638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 posebnostima upisa učenika u I. razred srednje škole koje nisu mogle biti predviđene odredbama ove Odluke odlučuje ministar.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Nadzor nad zakonitošću rada u provedbi ove Odluke obavlja Ministarstvo.</w:t>
      </w:r>
    </w:p>
    <w:p w:rsidR="00B63846" w:rsidRPr="00B63846" w:rsidRDefault="00B63846" w:rsidP="00B6384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XXIII.</w:t>
      </w:r>
    </w:p>
    <w:p w:rsidR="00B63846" w:rsidRPr="00B63846" w:rsidRDefault="00B63846" w:rsidP="00B6384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602-03/21-06/00015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proofErr w:type="spellStart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533-05-21-0004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Zagreb, 20. svibnja 2021.</w:t>
      </w:r>
    </w:p>
    <w:p w:rsidR="00B63846" w:rsidRPr="00B63846" w:rsidRDefault="00B63846" w:rsidP="00B6384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Pr="00B63846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B638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B63846" w:rsidRPr="00B63846" w:rsidRDefault="00B63846" w:rsidP="00B63846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Struktura razrednih odjela i broja učenika I. razreda srednjih škola u školskoj godini 2021./2022.</w:t>
      </w:r>
    </w:p>
    <w:p w:rsidR="00B63846" w:rsidRPr="00B63846" w:rsidRDefault="00B63846" w:rsidP="00B63846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1038"/>
        <w:gridCol w:w="872"/>
        <w:gridCol w:w="902"/>
        <w:gridCol w:w="796"/>
        <w:gridCol w:w="762"/>
      </w:tblGrid>
      <w:tr w:rsidR="00B63846" w:rsidRPr="00B63846" w:rsidTr="00B63846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Dragutina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Dragutina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Zrakoplovna tehnička škola Rudolfa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Zrakoplovna tehnička škola Rudolfa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Oroslavje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Oroslavje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u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u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Frana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Frana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Finomehaničar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1937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»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»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Umjetnička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Umjetnička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Alberta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Alberta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»Ivan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»Ivan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Brune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Brune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Ambroza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Ambroza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Željeznička tehnička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Željeznička tehnička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talijanska škola – Rijeka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talijanska škola – Rijeka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2871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»Stjepan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»Stjepan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Stjepana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Stjepana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OBRTNIČKO-TEHNIČKA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OBRTNIČKO-TEHNIČKA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Matije Antuna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Matije Antuna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1891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Isidora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Isidora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3349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Lovre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Lovre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970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Ekonomska i trgovačka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i trgovačka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Matije Antuna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Matije Antuna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Ekonomska škola Vukovar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škola Vukovar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250153-</w:t>
            </w: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Drenovci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Drenovci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 (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Dr. fra Ivan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Dr. fra Ivan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Novi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Novi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Klesarska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Klesarska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Jakova Gotovca Sinj (17-075-005)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Jakova Gotovca Sinj (17-075-005)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Juraj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Juraj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Josipa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Josipa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Tehničar geodezije 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Tehnička škola za strojarstvo i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Tehnička škola za strojarstvo i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strukovna škola Blaž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strukovna škola Blaž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Antun Matijašević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Antun Matijašević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5077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Gospodarska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Kuhar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Gospodarska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»Vladimir Gortan«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strukovna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strukovna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Turističko-ugostiteljska škola Antona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Turističko-ugostiteljska škola Antona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Dante Alighieri, Pula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</w:t>
            </w: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Dante Alighieri, Pula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Zvane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«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Zvane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«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Strukovna škola Eugena Kumičića Rovinj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Strukovna škola Eugena Kumičića Rovinj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Podopolagač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1099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Zlatka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Zlatka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»Slava Raškaj« Zagreb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»Slava Raškaj« Zagreb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Redoviti osnovnoškolski program u posebnim uvjetima 8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000908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Lucijana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Lucijana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Glazbena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Glazbeno učilište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Glazbeno učilište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Krovopokrivač i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izolater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 suvremenog plesa Ane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Škola suvremenog plesa Ane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Scenski plesač 4 g. (Dvorana u OŠ </w:t>
            </w:r>
            <w:proofErr w:type="spellStart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</w:t>
            </w:r>
            <w:proofErr w:type="spellEnd"/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9681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44462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B63846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63846" w:rsidRPr="00B63846" w:rsidRDefault="00B63846" w:rsidP="00B6384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63846" w:rsidRPr="00B63846" w:rsidRDefault="00B63846" w:rsidP="00B6384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63846" w:rsidRPr="00B63846" w:rsidRDefault="00B63846" w:rsidP="00B63846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II. dio – škole čiji su osnivači vjerske zajednice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962"/>
        <w:gridCol w:w="872"/>
        <w:gridCol w:w="902"/>
        <w:gridCol w:w="793"/>
        <w:gridCol w:w="762"/>
      </w:tblGrid>
      <w:tr w:rsidR="00B63846" w:rsidRPr="00B63846" w:rsidTr="00B63846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u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u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Klasična gimnazija fra Marijana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Klasična gimnazija fra Marijana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Nadbiskupijska klasična gimnazija Don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Nadbiskupijska klasična gimnazija Don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Frane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Islamska gimnazija dr. Ahmeda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Islamska gimnazija dr. Ahmeda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Srpska pravoslavna opća gimnazija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Srpska pravoslavna opća gimnazija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869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B63846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63846" w:rsidRPr="00B63846" w:rsidRDefault="00B63846" w:rsidP="00B63846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63846">
        <w:rPr>
          <w:rFonts w:ascii="Times New Roman" w:eastAsia="Times New Roman" w:hAnsi="Times New Roman" w:cs="Times New Roman"/>
          <w:color w:val="231F20"/>
          <w:lang w:eastAsia="hr-HR"/>
        </w:rPr>
        <w:t>III. dio – privatne škole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962"/>
        <w:gridCol w:w="872"/>
        <w:gridCol w:w="902"/>
        <w:gridCol w:w="793"/>
        <w:gridCol w:w="762"/>
      </w:tblGrid>
      <w:tr w:rsidR="00B63846" w:rsidRPr="00B63846" w:rsidTr="00B63846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Andrije Ljudevita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Andrije Ljudevita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</w:t>
            </w: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Gimnazijskog kolegija »Kraljica Jelena«-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Privatna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srednja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77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229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ekonomska škola Benedikta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 Zagreb</w:t>
            </w: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Humanistička gimnazija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Humanistička gimnazija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Dr.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Dr.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Katarina Zrinski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Katarina Zrinski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</w:t>
            </w: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i turističko-ugostiteljska škola Jure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</w:t>
            </w: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Privatna glazbena škola »Iva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glazbena škola »Iva </w:t>
            </w:r>
            <w:proofErr w:type="spellStart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1153</w:t>
            </w:r>
          </w:p>
        </w:tc>
      </w:tr>
      <w:tr w:rsidR="00B63846" w:rsidRPr="00B63846" w:rsidTr="00B638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846" w:rsidRPr="00B63846" w:rsidRDefault="00B63846" w:rsidP="00B638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B6384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1583</w:t>
            </w:r>
          </w:p>
        </w:tc>
      </w:tr>
    </w:tbl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 w:rsidRPr="00B63846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lastRenderedPageBreak/>
        <w:br/>
      </w:r>
    </w:p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63846" w:rsidRPr="00B63846" w:rsidRDefault="00B63846" w:rsidP="00B63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B63846" w:rsidRPr="00B63846" w:rsidRDefault="00B63846" w:rsidP="00B63846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:rsidR="004B7254" w:rsidRDefault="004B7254"/>
    <w:sectPr w:rsidR="004B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E2"/>
    <w:rsid w:val="004B7254"/>
    <w:rsid w:val="006365F3"/>
    <w:rsid w:val="008446E2"/>
    <w:rsid w:val="008E5DE4"/>
    <w:rsid w:val="00B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63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6384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6384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63846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B63846"/>
    <w:rPr>
      <w:b/>
      <w:bCs/>
    </w:rPr>
  </w:style>
  <w:style w:type="character" w:customStyle="1" w:styleId="broj-clanka">
    <w:name w:val="broj-clanka"/>
    <w:basedOn w:val="Zadanifontodlomka"/>
    <w:rsid w:val="00B63846"/>
  </w:style>
  <w:style w:type="paragraph" w:customStyle="1" w:styleId="box467769">
    <w:name w:val="box_467769"/>
    <w:basedOn w:val="Normal"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63846"/>
  </w:style>
  <w:style w:type="character" w:customStyle="1" w:styleId="bold">
    <w:name w:val="bold"/>
    <w:basedOn w:val="Zadanifontodlomka"/>
    <w:rsid w:val="00B63846"/>
  </w:style>
  <w:style w:type="paragraph" w:customStyle="1" w:styleId="t-9">
    <w:name w:val="t-9"/>
    <w:basedOn w:val="Normal"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reda">
    <w:name w:val="bezreda"/>
    <w:basedOn w:val="Normal"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63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6384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6384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63846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B63846"/>
    <w:rPr>
      <w:b/>
      <w:bCs/>
    </w:rPr>
  </w:style>
  <w:style w:type="character" w:customStyle="1" w:styleId="broj-clanka">
    <w:name w:val="broj-clanka"/>
    <w:basedOn w:val="Zadanifontodlomka"/>
    <w:rsid w:val="00B63846"/>
  </w:style>
  <w:style w:type="paragraph" w:customStyle="1" w:styleId="box467769">
    <w:name w:val="box_467769"/>
    <w:basedOn w:val="Normal"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63846"/>
  </w:style>
  <w:style w:type="character" w:customStyle="1" w:styleId="bold">
    <w:name w:val="bold"/>
    <w:basedOn w:val="Zadanifontodlomka"/>
    <w:rsid w:val="00B63846"/>
  </w:style>
  <w:style w:type="paragraph" w:customStyle="1" w:styleId="t-9">
    <w:name w:val="t-9"/>
    <w:basedOn w:val="Normal"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reda">
    <w:name w:val="bezreda"/>
    <w:basedOn w:val="Normal"/>
    <w:rsid w:val="00B6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1034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166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1175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639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312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search.asp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28555</Words>
  <Characters>162766</Characters>
  <Application>Microsoft Office Word</Application>
  <DocSecurity>0</DocSecurity>
  <Lines>1356</Lines>
  <Paragraphs>381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2021-05-24T12:51:00Z</dcterms:created>
  <dcterms:modified xsi:type="dcterms:W3CDTF">2021-05-24T13:54:00Z</dcterms:modified>
</cp:coreProperties>
</file>